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43"/>
        <w:gridCol w:w="4962"/>
        <w:gridCol w:w="1427"/>
      </w:tblGrid>
      <w:tr w:rsidR="00340B4A" w:rsidRPr="007D1C0E" w:rsidTr="00926D2F">
        <w:trPr>
          <w:trHeight w:val="1187"/>
        </w:trPr>
        <w:tc>
          <w:tcPr>
            <w:tcW w:w="2943" w:type="dxa"/>
          </w:tcPr>
          <w:p w:rsidR="00340B4A" w:rsidRDefault="00340B4A" w:rsidP="00340B4A">
            <w:pPr>
              <w:jc w:val="center"/>
              <w:rPr>
                <w:lang w:val="en-GB"/>
              </w:rPr>
            </w:pPr>
            <w:r w:rsidRPr="007D1C0E">
              <w:rPr>
                <w:noProof/>
                <w:lang w:eastAsia="de-AT"/>
              </w:rPr>
              <w:drawing>
                <wp:inline distT="0" distB="0" distL="0" distR="0">
                  <wp:extent cx="1733550" cy="476250"/>
                  <wp:effectExtent l="19050" t="0" r="0" b="0"/>
                  <wp:docPr id="2" name="Picture 1" descr="D:\Research\MarieCurieProject\Website\C2MV2\images\c2mv2_logo_no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esearch\MarieCurieProject\Website\C2MV2\images\c2mv2_logo_noText.png"/>
                          <pic:cNvPicPr>
                            <a:picLocks noChangeAspect="1" noChangeArrowheads="1"/>
                          </pic:cNvPicPr>
                        </pic:nvPicPr>
                        <pic:blipFill>
                          <a:blip r:embed="rId4" cstate="print"/>
                          <a:srcRect/>
                          <a:stretch>
                            <a:fillRect/>
                          </a:stretch>
                        </pic:blipFill>
                        <pic:spPr bwMode="auto">
                          <a:xfrm>
                            <a:off x="0" y="0"/>
                            <a:ext cx="1733550" cy="476250"/>
                          </a:xfrm>
                          <a:prstGeom prst="rect">
                            <a:avLst/>
                          </a:prstGeom>
                          <a:noFill/>
                          <a:ln w="9525">
                            <a:noFill/>
                            <a:miter lim="800000"/>
                            <a:headEnd/>
                            <a:tailEnd/>
                          </a:ln>
                        </pic:spPr>
                      </pic:pic>
                    </a:graphicData>
                  </a:graphic>
                </wp:inline>
              </w:drawing>
            </w:r>
          </w:p>
          <w:p w:rsidR="00632B9E" w:rsidRPr="007D1C0E" w:rsidRDefault="00632B9E" w:rsidP="00340B4A">
            <w:pPr>
              <w:jc w:val="center"/>
              <w:rPr>
                <w:lang w:val="en-GB"/>
              </w:rPr>
            </w:pPr>
          </w:p>
        </w:tc>
        <w:tc>
          <w:tcPr>
            <w:tcW w:w="4962" w:type="dxa"/>
          </w:tcPr>
          <w:p w:rsidR="00340B4A" w:rsidRPr="007D1C0E" w:rsidRDefault="00340B4A" w:rsidP="001B2804">
            <w:pPr>
              <w:jc w:val="center"/>
              <w:rPr>
                <w:sz w:val="28"/>
                <w:lang w:val="en-GB"/>
              </w:rPr>
            </w:pPr>
            <w:r w:rsidRPr="007D1C0E">
              <w:rPr>
                <w:b/>
                <w:color w:val="0000FF"/>
                <w:sz w:val="36"/>
                <w:lang w:val="en-GB"/>
              </w:rPr>
              <w:t xml:space="preserve">Consistency and Composition for Managing Variability </w:t>
            </w:r>
            <w:r w:rsidR="001B2804">
              <w:rPr>
                <w:b/>
                <w:color w:val="0000FF"/>
                <w:sz w:val="36"/>
                <w:lang w:val="en-GB"/>
              </w:rPr>
              <w:t>in</w:t>
            </w:r>
            <w:r w:rsidRPr="007D1C0E">
              <w:rPr>
                <w:b/>
                <w:color w:val="0000FF"/>
                <w:sz w:val="36"/>
                <w:lang w:val="en-GB"/>
              </w:rPr>
              <w:t xml:space="preserve"> </w:t>
            </w:r>
            <w:r w:rsidRPr="007D1C0E">
              <w:rPr>
                <w:b/>
                <w:color w:val="0000FF"/>
                <w:sz w:val="36"/>
                <w:lang w:val="en-GB"/>
              </w:rPr>
              <w:br/>
              <w:t>Multi-View Systems</w:t>
            </w:r>
          </w:p>
        </w:tc>
        <w:tc>
          <w:tcPr>
            <w:tcW w:w="1427" w:type="dxa"/>
          </w:tcPr>
          <w:p w:rsidR="00340B4A" w:rsidRPr="007D1C0E" w:rsidRDefault="00340B4A">
            <w:pPr>
              <w:rPr>
                <w:lang w:val="en-GB"/>
              </w:rPr>
            </w:pPr>
            <w:r w:rsidRPr="007D1C0E">
              <w:rPr>
                <w:noProof/>
                <w:lang w:eastAsia="de-AT"/>
              </w:rPr>
              <w:drawing>
                <wp:inline distT="0" distB="0" distL="0" distR="0">
                  <wp:extent cx="781050" cy="752475"/>
                  <wp:effectExtent l="19050" t="0" r="0" b="0"/>
                  <wp:docPr id="3" name="Picture 2" descr="D:\Research\MarieCurieProject\Website\C2MV2\images\mca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esearch\MarieCurieProject\Website\C2MV2\images\mca_logo.png"/>
                          <pic:cNvPicPr>
                            <a:picLocks noChangeAspect="1" noChangeArrowheads="1"/>
                          </pic:cNvPicPr>
                        </pic:nvPicPr>
                        <pic:blipFill>
                          <a:blip r:embed="rId5" cstate="print"/>
                          <a:srcRect/>
                          <a:stretch>
                            <a:fillRect/>
                          </a:stretch>
                        </pic:blipFill>
                        <pic:spPr bwMode="auto">
                          <a:xfrm>
                            <a:off x="0" y="0"/>
                            <a:ext cx="781050" cy="752475"/>
                          </a:xfrm>
                          <a:prstGeom prst="rect">
                            <a:avLst/>
                          </a:prstGeom>
                          <a:noFill/>
                          <a:ln w="9525">
                            <a:noFill/>
                            <a:miter lim="800000"/>
                            <a:headEnd/>
                            <a:tailEnd/>
                          </a:ln>
                        </pic:spPr>
                      </pic:pic>
                    </a:graphicData>
                  </a:graphic>
                </wp:inline>
              </w:drawing>
            </w:r>
          </w:p>
        </w:tc>
      </w:tr>
    </w:tbl>
    <w:p w:rsidR="005F5794" w:rsidRPr="00632B9E" w:rsidRDefault="00632B9E" w:rsidP="00632B9E">
      <w:pPr>
        <w:rPr>
          <w:b/>
          <w:sz w:val="32"/>
          <w:lang w:val="en-GB"/>
        </w:rPr>
      </w:pPr>
      <w:r>
        <w:rPr>
          <w:b/>
          <w:sz w:val="36"/>
          <w:lang w:val="en-GB"/>
        </w:rPr>
        <w:tab/>
      </w:r>
      <w:r>
        <w:rPr>
          <w:b/>
          <w:sz w:val="36"/>
          <w:lang w:val="en-GB"/>
        </w:rPr>
        <w:tab/>
      </w:r>
      <w:r>
        <w:rPr>
          <w:b/>
          <w:sz w:val="36"/>
          <w:lang w:val="en-GB"/>
        </w:rPr>
        <w:tab/>
        <w:t xml:space="preserve">     </w:t>
      </w:r>
      <w:r w:rsidRPr="00C375A1">
        <w:rPr>
          <w:b/>
          <w:sz w:val="36"/>
          <w:lang w:val="en-GB"/>
        </w:rPr>
        <w:t>Final Publishable Summary</w:t>
      </w:r>
      <w:r>
        <w:rPr>
          <w:b/>
          <w:sz w:val="32"/>
          <w:lang w:val="en-GB"/>
        </w:rPr>
        <w:tab/>
      </w:r>
      <w:r w:rsidRPr="00632B9E">
        <w:rPr>
          <w:noProof/>
          <w:lang w:val="en-US" w:eastAsia="de-AT"/>
        </w:rPr>
        <w:tab/>
        <w:t xml:space="preserve">    </w:t>
      </w:r>
      <w:r>
        <w:rPr>
          <w:noProof/>
          <w:lang w:eastAsia="de-AT"/>
        </w:rPr>
        <w:drawing>
          <wp:inline distT="0" distB="0" distL="0" distR="0">
            <wp:extent cx="618871" cy="420497"/>
            <wp:effectExtent l="19050" t="0" r="0" b="0"/>
            <wp:docPr id="8" name="Picture 2" descr="D:\Research\MarieCurieProject\Website\C2MV2\images\jau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esearch\MarieCurieProject\Website\C2MV2\images\jaune.jpg"/>
                    <pic:cNvPicPr>
                      <a:picLocks noChangeAspect="1" noChangeArrowheads="1"/>
                    </pic:cNvPicPr>
                  </pic:nvPicPr>
                  <pic:blipFill>
                    <a:blip r:embed="rId6" cstate="print"/>
                    <a:srcRect/>
                    <a:stretch>
                      <a:fillRect/>
                    </a:stretch>
                  </pic:blipFill>
                  <pic:spPr bwMode="auto">
                    <a:xfrm>
                      <a:off x="0" y="0"/>
                      <a:ext cx="618871" cy="420497"/>
                    </a:xfrm>
                    <a:prstGeom prst="rect">
                      <a:avLst/>
                    </a:prstGeom>
                    <a:noFill/>
                    <a:ln w="9525">
                      <a:noFill/>
                      <a:miter lim="800000"/>
                      <a:headEnd/>
                      <a:tailEnd/>
                    </a:ln>
                  </pic:spPr>
                </pic:pic>
              </a:graphicData>
            </a:graphic>
          </wp:inline>
        </w:drawing>
      </w:r>
    </w:p>
    <w:tbl>
      <w:tblPr>
        <w:tblStyle w:val="TableGrid"/>
        <w:tblW w:w="0" w:type="auto"/>
        <w:tblLook w:val="04A0"/>
      </w:tblPr>
      <w:tblGrid>
        <w:gridCol w:w="1951"/>
        <w:gridCol w:w="7261"/>
      </w:tblGrid>
      <w:tr w:rsidR="00A97C8F" w:rsidRPr="007D1C0E" w:rsidTr="00A97C8F">
        <w:tc>
          <w:tcPr>
            <w:tcW w:w="1951" w:type="dxa"/>
          </w:tcPr>
          <w:p w:rsidR="00A97C8F" w:rsidRPr="007D1C0E" w:rsidRDefault="00A97C8F" w:rsidP="00A97C8F">
            <w:pPr>
              <w:rPr>
                <w:lang w:val="en-GB"/>
              </w:rPr>
            </w:pPr>
            <w:r w:rsidRPr="007D1C0E">
              <w:rPr>
                <w:lang w:val="en-GB"/>
              </w:rPr>
              <w:t>Project number:</w:t>
            </w:r>
          </w:p>
        </w:tc>
        <w:tc>
          <w:tcPr>
            <w:tcW w:w="7261" w:type="dxa"/>
          </w:tcPr>
          <w:p w:rsidR="00A97C8F" w:rsidRPr="007D1C0E" w:rsidRDefault="00A97C8F">
            <w:pPr>
              <w:rPr>
                <w:lang w:val="en-GB"/>
              </w:rPr>
            </w:pPr>
            <w:r w:rsidRPr="007D1C0E">
              <w:rPr>
                <w:lang w:val="en-GB"/>
              </w:rPr>
              <w:t>254965</w:t>
            </w:r>
          </w:p>
        </w:tc>
      </w:tr>
      <w:tr w:rsidR="00A97C8F" w:rsidRPr="007D1C0E" w:rsidTr="00A97C8F">
        <w:tc>
          <w:tcPr>
            <w:tcW w:w="1951" w:type="dxa"/>
          </w:tcPr>
          <w:p w:rsidR="00A97C8F" w:rsidRPr="007D1C0E" w:rsidRDefault="00A97C8F" w:rsidP="00A97C8F">
            <w:pPr>
              <w:rPr>
                <w:lang w:val="en-GB"/>
              </w:rPr>
            </w:pPr>
            <w:r w:rsidRPr="007D1C0E">
              <w:rPr>
                <w:lang w:val="en-GB"/>
              </w:rPr>
              <w:t>Scientist in charge:</w:t>
            </w:r>
          </w:p>
        </w:tc>
        <w:tc>
          <w:tcPr>
            <w:tcW w:w="7261" w:type="dxa"/>
          </w:tcPr>
          <w:p w:rsidR="00A97C8F" w:rsidRPr="007D1C0E" w:rsidRDefault="00A97C8F">
            <w:pPr>
              <w:rPr>
                <w:lang w:val="en-GB"/>
              </w:rPr>
            </w:pPr>
            <w:r w:rsidRPr="007D1C0E">
              <w:rPr>
                <w:lang w:val="en-GB"/>
              </w:rPr>
              <w:t xml:space="preserve">Prof. Alexander </w:t>
            </w:r>
            <w:proofErr w:type="spellStart"/>
            <w:r w:rsidRPr="007D1C0E">
              <w:rPr>
                <w:lang w:val="en-GB"/>
              </w:rPr>
              <w:t>Egyed</w:t>
            </w:r>
            <w:proofErr w:type="spellEnd"/>
          </w:p>
        </w:tc>
      </w:tr>
      <w:tr w:rsidR="00A97C8F" w:rsidRPr="007D1C0E" w:rsidTr="00A97C8F">
        <w:tc>
          <w:tcPr>
            <w:tcW w:w="1951" w:type="dxa"/>
          </w:tcPr>
          <w:p w:rsidR="00A97C8F" w:rsidRPr="007D1C0E" w:rsidRDefault="00A97C8F" w:rsidP="00A97C8F">
            <w:pPr>
              <w:rPr>
                <w:lang w:val="en-GB"/>
              </w:rPr>
            </w:pPr>
            <w:r w:rsidRPr="007D1C0E">
              <w:rPr>
                <w:lang w:val="en-GB"/>
              </w:rPr>
              <w:t>Fellow:</w:t>
            </w:r>
          </w:p>
        </w:tc>
        <w:tc>
          <w:tcPr>
            <w:tcW w:w="7261" w:type="dxa"/>
          </w:tcPr>
          <w:p w:rsidR="00A97C8F" w:rsidRPr="007D1C0E" w:rsidRDefault="00A97C8F">
            <w:pPr>
              <w:rPr>
                <w:lang w:val="en-GB"/>
              </w:rPr>
            </w:pPr>
            <w:r w:rsidRPr="007D1C0E">
              <w:rPr>
                <w:lang w:val="en-GB"/>
              </w:rPr>
              <w:t>Dr. Roberto Erick Lopez-</w:t>
            </w:r>
            <w:proofErr w:type="spellStart"/>
            <w:r w:rsidRPr="007D1C0E">
              <w:rPr>
                <w:lang w:val="en-GB"/>
              </w:rPr>
              <w:t>Herrejon</w:t>
            </w:r>
            <w:proofErr w:type="spellEnd"/>
          </w:p>
        </w:tc>
      </w:tr>
      <w:tr w:rsidR="00A97C8F" w:rsidRPr="007D1C0E" w:rsidTr="00A97C8F">
        <w:tc>
          <w:tcPr>
            <w:tcW w:w="1951" w:type="dxa"/>
          </w:tcPr>
          <w:p w:rsidR="00A97C8F" w:rsidRPr="007D1C0E" w:rsidRDefault="00A97C8F">
            <w:pPr>
              <w:rPr>
                <w:lang w:val="en-GB"/>
              </w:rPr>
            </w:pPr>
            <w:r w:rsidRPr="007D1C0E">
              <w:rPr>
                <w:lang w:val="en-GB"/>
              </w:rPr>
              <w:t>Host institution:</w:t>
            </w:r>
          </w:p>
        </w:tc>
        <w:tc>
          <w:tcPr>
            <w:tcW w:w="7261" w:type="dxa"/>
          </w:tcPr>
          <w:p w:rsidR="00A97C8F" w:rsidRPr="007D1C0E" w:rsidRDefault="007448C2" w:rsidP="007448C2">
            <w:pPr>
              <w:rPr>
                <w:lang w:val="en-GB"/>
              </w:rPr>
            </w:pPr>
            <w:r w:rsidRPr="007D1C0E">
              <w:rPr>
                <w:lang w:val="en-GB"/>
              </w:rPr>
              <w:t>Sy</w:t>
            </w:r>
            <w:r w:rsidR="00A97C8F" w:rsidRPr="007D1C0E">
              <w:rPr>
                <w:lang w:val="en-GB"/>
              </w:rPr>
              <w:t>stems Engineering and Automation Institute (SEA)</w:t>
            </w:r>
          </w:p>
          <w:p w:rsidR="000248DD" w:rsidRPr="007D1C0E" w:rsidRDefault="000248DD" w:rsidP="007448C2">
            <w:pPr>
              <w:rPr>
                <w:lang w:val="en-GB"/>
              </w:rPr>
            </w:pPr>
            <w:r w:rsidRPr="007D1C0E">
              <w:rPr>
                <w:lang w:val="en-GB"/>
              </w:rPr>
              <w:t xml:space="preserve">Johannes </w:t>
            </w:r>
            <w:proofErr w:type="spellStart"/>
            <w:r w:rsidRPr="007D1C0E">
              <w:rPr>
                <w:lang w:val="en-GB"/>
              </w:rPr>
              <w:t>Kepler</w:t>
            </w:r>
            <w:proofErr w:type="spellEnd"/>
            <w:r w:rsidRPr="007D1C0E">
              <w:rPr>
                <w:lang w:val="en-GB"/>
              </w:rPr>
              <w:t xml:space="preserve"> University Linz</w:t>
            </w:r>
          </w:p>
        </w:tc>
      </w:tr>
      <w:tr w:rsidR="00A97C8F" w:rsidRPr="007D1C0E" w:rsidTr="00A97C8F">
        <w:tc>
          <w:tcPr>
            <w:tcW w:w="1951" w:type="dxa"/>
          </w:tcPr>
          <w:p w:rsidR="00A97C8F" w:rsidRPr="007D1C0E" w:rsidRDefault="00A97C8F">
            <w:pPr>
              <w:rPr>
                <w:lang w:val="en-GB"/>
              </w:rPr>
            </w:pPr>
            <w:r w:rsidRPr="007D1C0E">
              <w:rPr>
                <w:lang w:val="en-GB"/>
              </w:rPr>
              <w:t>Period:</w:t>
            </w:r>
          </w:p>
        </w:tc>
        <w:tc>
          <w:tcPr>
            <w:tcW w:w="7261" w:type="dxa"/>
          </w:tcPr>
          <w:p w:rsidR="00A97C8F" w:rsidRPr="007D1C0E" w:rsidRDefault="00A97C8F">
            <w:pPr>
              <w:rPr>
                <w:lang w:val="en-GB"/>
              </w:rPr>
            </w:pPr>
            <w:r w:rsidRPr="007D1C0E">
              <w:rPr>
                <w:lang w:val="en-GB"/>
              </w:rPr>
              <w:t>August 2010 - July 2012</w:t>
            </w:r>
          </w:p>
        </w:tc>
      </w:tr>
      <w:tr w:rsidR="00A97C8F" w:rsidRPr="007D1C0E" w:rsidTr="00A97C8F">
        <w:tc>
          <w:tcPr>
            <w:tcW w:w="1951" w:type="dxa"/>
          </w:tcPr>
          <w:p w:rsidR="00A97C8F" w:rsidRPr="007D1C0E" w:rsidRDefault="00A97C8F">
            <w:pPr>
              <w:rPr>
                <w:lang w:val="en-GB"/>
              </w:rPr>
            </w:pPr>
            <w:r w:rsidRPr="007D1C0E">
              <w:rPr>
                <w:lang w:val="en-GB"/>
              </w:rPr>
              <w:t>Scientific Field:</w:t>
            </w:r>
          </w:p>
        </w:tc>
        <w:tc>
          <w:tcPr>
            <w:tcW w:w="7261" w:type="dxa"/>
          </w:tcPr>
          <w:p w:rsidR="00A97C8F" w:rsidRPr="007D1C0E" w:rsidRDefault="00A97C8F">
            <w:pPr>
              <w:rPr>
                <w:lang w:val="en-GB"/>
              </w:rPr>
            </w:pPr>
            <w:r w:rsidRPr="007D1C0E">
              <w:rPr>
                <w:lang w:val="en-GB"/>
              </w:rPr>
              <w:t>Software Engineering</w:t>
            </w:r>
          </w:p>
        </w:tc>
      </w:tr>
      <w:tr w:rsidR="00A97C8F" w:rsidRPr="001B2804" w:rsidTr="00A97C8F">
        <w:tc>
          <w:tcPr>
            <w:tcW w:w="1951" w:type="dxa"/>
          </w:tcPr>
          <w:p w:rsidR="00A97C8F" w:rsidRPr="007D1C0E" w:rsidRDefault="00A97C8F">
            <w:pPr>
              <w:rPr>
                <w:lang w:val="en-GB"/>
              </w:rPr>
            </w:pPr>
            <w:r w:rsidRPr="007D1C0E">
              <w:rPr>
                <w:lang w:val="en-GB"/>
              </w:rPr>
              <w:t>Keywords:</w:t>
            </w:r>
          </w:p>
        </w:tc>
        <w:tc>
          <w:tcPr>
            <w:tcW w:w="7261" w:type="dxa"/>
          </w:tcPr>
          <w:p w:rsidR="00A97C8F" w:rsidRPr="007D1C0E" w:rsidRDefault="00A97C8F">
            <w:pPr>
              <w:rPr>
                <w:lang w:val="en-GB"/>
              </w:rPr>
            </w:pPr>
            <w:r w:rsidRPr="007D1C0E">
              <w:rPr>
                <w:lang w:val="en-GB"/>
              </w:rPr>
              <w:t xml:space="preserve">Software Product Lines, Feature Oriented Software Development, Consistency Checking, Multi-View </w:t>
            </w:r>
            <w:proofErr w:type="spellStart"/>
            <w:r w:rsidRPr="007D1C0E">
              <w:rPr>
                <w:lang w:val="en-GB"/>
              </w:rPr>
              <w:t>Modeling</w:t>
            </w:r>
            <w:proofErr w:type="spellEnd"/>
            <w:r w:rsidRPr="007D1C0E">
              <w:rPr>
                <w:lang w:val="en-GB"/>
              </w:rPr>
              <w:t>, Variability Management, Multi-Dimensional Separation of Concerns, Software Composition</w:t>
            </w:r>
          </w:p>
        </w:tc>
      </w:tr>
      <w:tr w:rsidR="00A97C8F" w:rsidRPr="001B2804" w:rsidTr="00A97C8F">
        <w:tc>
          <w:tcPr>
            <w:tcW w:w="1951" w:type="dxa"/>
          </w:tcPr>
          <w:p w:rsidR="00A97C8F" w:rsidRPr="007D1C0E" w:rsidRDefault="00A97C8F">
            <w:pPr>
              <w:rPr>
                <w:lang w:val="en-GB"/>
              </w:rPr>
            </w:pPr>
            <w:r w:rsidRPr="007D1C0E">
              <w:rPr>
                <w:lang w:val="en-GB"/>
              </w:rPr>
              <w:t>Project website:</w:t>
            </w:r>
          </w:p>
        </w:tc>
        <w:tc>
          <w:tcPr>
            <w:tcW w:w="7261" w:type="dxa"/>
          </w:tcPr>
          <w:p w:rsidR="00A97C8F" w:rsidRPr="007D1C0E" w:rsidRDefault="000369C6">
            <w:pPr>
              <w:rPr>
                <w:lang w:val="en-GB"/>
              </w:rPr>
            </w:pPr>
            <w:hyperlink r:id="rId7" w:history="1">
              <w:r w:rsidR="00736B54" w:rsidRPr="007D1C0E">
                <w:rPr>
                  <w:rStyle w:val="Hyperlink"/>
                  <w:lang w:val="en-GB"/>
                </w:rPr>
                <w:t>http://www.sea.uni-linz.ac.at/c2mv2/index.html</w:t>
              </w:r>
            </w:hyperlink>
          </w:p>
        </w:tc>
      </w:tr>
    </w:tbl>
    <w:p w:rsidR="00A97C8F" w:rsidRPr="007D1C0E" w:rsidRDefault="00A97C8F">
      <w:pPr>
        <w:rPr>
          <w:lang w:val="en-GB"/>
        </w:rPr>
      </w:pPr>
    </w:p>
    <w:p w:rsidR="00CE74F1" w:rsidRPr="007D1C0E" w:rsidRDefault="00CE74F1" w:rsidP="006B2813">
      <w:pPr>
        <w:spacing w:line="360" w:lineRule="auto"/>
        <w:jc w:val="both"/>
        <w:rPr>
          <w:lang w:val="en-GB"/>
        </w:rPr>
      </w:pPr>
      <w:r w:rsidRPr="007D1C0E">
        <w:rPr>
          <w:lang w:val="en-GB"/>
        </w:rPr>
        <w:t xml:space="preserve">Because of economical, technological and marketing reasons today's software systems are more frequently being built as families where each member implements a different combination of functionality </w:t>
      </w:r>
      <w:r w:rsidR="006B2813">
        <w:rPr>
          <w:lang w:val="en-GB"/>
        </w:rPr>
        <w:t xml:space="preserve">also called </w:t>
      </w:r>
      <w:r w:rsidR="00D80613">
        <w:rPr>
          <w:lang w:val="en-GB"/>
        </w:rPr>
        <w:t xml:space="preserve">features. </w:t>
      </w:r>
      <w:r w:rsidRPr="007D1C0E">
        <w:rPr>
          <w:lang w:val="en-GB"/>
        </w:rPr>
        <w:t>For i</w:t>
      </w:r>
      <w:r w:rsidR="00D80613">
        <w:rPr>
          <w:lang w:val="en-GB"/>
        </w:rPr>
        <w:t xml:space="preserve">nstance, </w:t>
      </w:r>
      <w:r w:rsidRPr="007D1C0E">
        <w:rPr>
          <w:lang w:val="en-GB"/>
        </w:rPr>
        <w:t xml:space="preserve">it is not uncommon to have academic, professional, or community versions of commercial and open source applications such as editing, modelling, programming or many other development tools where each version differs on the features it provides. Applications for mobile phones are </w:t>
      </w:r>
      <w:r w:rsidR="00F66DC8">
        <w:rPr>
          <w:lang w:val="en-GB"/>
        </w:rPr>
        <w:t>also a typical</w:t>
      </w:r>
      <w:r w:rsidRPr="007D1C0E">
        <w:rPr>
          <w:lang w:val="en-GB"/>
        </w:rPr>
        <w:t xml:space="preserve"> </w:t>
      </w:r>
      <w:r w:rsidR="006B2813">
        <w:rPr>
          <w:lang w:val="en-GB"/>
        </w:rPr>
        <w:t xml:space="preserve">and daily-life </w:t>
      </w:r>
      <w:r w:rsidRPr="007D1C0E">
        <w:rPr>
          <w:lang w:val="en-GB"/>
        </w:rPr>
        <w:t>example where</w:t>
      </w:r>
      <w:r w:rsidR="00F66DC8">
        <w:rPr>
          <w:lang w:val="en-GB"/>
        </w:rPr>
        <w:t xml:space="preserve"> the same programs must run on different mobile sets, each with difference capabilities of hardware and software, etc. </w:t>
      </w:r>
      <w:r w:rsidRPr="007D1C0E">
        <w:rPr>
          <w:lang w:val="en-GB"/>
        </w:rPr>
        <w:t xml:space="preserve"> </w:t>
      </w:r>
    </w:p>
    <w:p w:rsidR="00CE74F1" w:rsidRPr="007D1C0E" w:rsidRDefault="00F66DC8" w:rsidP="006B2813">
      <w:pPr>
        <w:spacing w:line="360" w:lineRule="auto"/>
        <w:jc w:val="both"/>
        <w:rPr>
          <w:lang w:val="en-GB"/>
        </w:rPr>
      </w:pPr>
      <w:r>
        <w:rPr>
          <w:lang w:val="en-GB"/>
        </w:rPr>
        <w:t>Th</w:t>
      </w:r>
      <w:r w:rsidR="006B2813">
        <w:rPr>
          <w:lang w:val="en-GB"/>
        </w:rPr>
        <w:t>e driving goal of this project was</w:t>
      </w:r>
      <w:r>
        <w:rPr>
          <w:lang w:val="en-GB"/>
        </w:rPr>
        <w:t xml:space="preserve"> to provide sup</w:t>
      </w:r>
      <w:r w:rsidR="006B2813">
        <w:rPr>
          <w:lang w:val="en-GB"/>
        </w:rPr>
        <w:t xml:space="preserve">port to detect inconsistencies between the different </w:t>
      </w:r>
      <w:r w:rsidR="002325CF">
        <w:rPr>
          <w:lang w:val="en-GB"/>
        </w:rPr>
        <w:t xml:space="preserve">views or artefacts that are </w:t>
      </w:r>
      <w:r w:rsidR="00B2115E">
        <w:rPr>
          <w:lang w:val="en-GB"/>
        </w:rPr>
        <w:t xml:space="preserve">typically </w:t>
      </w:r>
      <w:r w:rsidR="002325CF">
        <w:rPr>
          <w:lang w:val="en-GB"/>
        </w:rPr>
        <w:t xml:space="preserve">used during the development of  these software families. The main challenge in this scenario is accounting for all the different feature combinations, a number potentially very large, </w:t>
      </w:r>
      <w:r w:rsidR="00157E46">
        <w:rPr>
          <w:lang w:val="en-GB"/>
        </w:rPr>
        <w:t xml:space="preserve">as well as the large numbers of inconsistencies types and </w:t>
      </w:r>
      <w:r w:rsidR="001329DE">
        <w:rPr>
          <w:lang w:val="en-GB"/>
        </w:rPr>
        <w:t xml:space="preserve">concrete </w:t>
      </w:r>
      <w:r w:rsidR="00157E46">
        <w:rPr>
          <w:lang w:val="en-GB"/>
        </w:rPr>
        <w:t>instances that can exist in such artefacts.</w:t>
      </w:r>
      <w:r w:rsidR="006429C1">
        <w:rPr>
          <w:lang w:val="en-GB"/>
        </w:rPr>
        <w:t xml:space="preserve"> </w:t>
      </w:r>
    </w:p>
    <w:p w:rsidR="0074758D" w:rsidRDefault="00157E46" w:rsidP="006B2813">
      <w:pPr>
        <w:spacing w:line="360" w:lineRule="auto"/>
        <w:rPr>
          <w:lang w:val="en-GB"/>
        </w:rPr>
      </w:pPr>
      <w:r>
        <w:rPr>
          <w:lang w:val="en-GB"/>
        </w:rPr>
        <w:t xml:space="preserve">Our project </w:t>
      </w:r>
      <w:r w:rsidR="006429C1">
        <w:rPr>
          <w:lang w:val="en-GB"/>
        </w:rPr>
        <w:t>focus</w:t>
      </w:r>
      <w:r w:rsidR="00B2115E">
        <w:rPr>
          <w:lang w:val="en-GB"/>
        </w:rPr>
        <w:t>ed</w:t>
      </w:r>
      <w:r w:rsidR="006429C1">
        <w:rPr>
          <w:lang w:val="en-GB"/>
        </w:rPr>
        <w:t xml:space="preserve"> on th</w:t>
      </w:r>
      <w:r w:rsidR="00480410">
        <w:rPr>
          <w:lang w:val="en-GB"/>
        </w:rPr>
        <w:t xml:space="preserve">ose inconsistencies in standard programming and modelling </w:t>
      </w:r>
      <w:r w:rsidR="006429C1">
        <w:rPr>
          <w:lang w:val="en-GB"/>
        </w:rPr>
        <w:t>languages, such as the de</w:t>
      </w:r>
      <w:r w:rsidR="00032CB4">
        <w:rPr>
          <w:lang w:val="en-GB"/>
        </w:rPr>
        <w:t xml:space="preserve"> </w:t>
      </w:r>
      <w:r w:rsidR="006429C1">
        <w:rPr>
          <w:lang w:val="en-GB"/>
        </w:rPr>
        <w:t xml:space="preserve">facto industry standard Unified </w:t>
      </w:r>
      <w:proofErr w:type="spellStart"/>
      <w:r w:rsidR="006429C1">
        <w:rPr>
          <w:lang w:val="en-GB"/>
        </w:rPr>
        <w:t>Modeling</w:t>
      </w:r>
      <w:proofErr w:type="spellEnd"/>
      <w:r w:rsidR="006429C1">
        <w:rPr>
          <w:lang w:val="en-GB"/>
        </w:rPr>
        <w:t xml:space="preserve"> Language (UML)</w:t>
      </w:r>
      <w:r w:rsidR="00480410">
        <w:rPr>
          <w:lang w:val="en-GB"/>
        </w:rPr>
        <w:t xml:space="preserve"> and Java</w:t>
      </w:r>
      <w:r w:rsidR="006429C1">
        <w:rPr>
          <w:lang w:val="en-GB"/>
        </w:rPr>
        <w:t xml:space="preserve">.  </w:t>
      </w:r>
      <w:r w:rsidR="005324D0">
        <w:rPr>
          <w:lang w:val="en-GB"/>
        </w:rPr>
        <w:t>We developed a general model</w:t>
      </w:r>
      <w:r w:rsidR="002545DA">
        <w:rPr>
          <w:lang w:val="en-GB"/>
        </w:rPr>
        <w:t xml:space="preserve"> </w:t>
      </w:r>
      <w:r w:rsidR="005324D0">
        <w:rPr>
          <w:lang w:val="en-GB"/>
        </w:rPr>
        <w:t>to  describe and characterize inconsistencies</w:t>
      </w:r>
      <w:r w:rsidR="00480410">
        <w:rPr>
          <w:lang w:val="en-GB"/>
        </w:rPr>
        <w:t xml:space="preserve">, and </w:t>
      </w:r>
      <w:r w:rsidR="005324D0">
        <w:rPr>
          <w:lang w:val="en-GB"/>
        </w:rPr>
        <w:t xml:space="preserve">applied </w:t>
      </w:r>
      <w:r w:rsidR="00480410">
        <w:rPr>
          <w:lang w:val="en-GB"/>
        </w:rPr>
        <w:t xml:space="preserve">it </w:t>
      </w:r>
      <w:r w:rsidR="005324D0">
        <w:rPr>
          <w:lang w:val="en-GB"/>
        </w:rPr>
        <w:t xml:space="preserve">to </w:t>
      </w:r>
      <w:r w:rsidR="00D07947">
        <w:rPr>
          <w:lang w:val="en-GB"/>
        </w:rPr>
        <w:t xml:space="preserve">a set of </w:t>
      </w:r>
      <w:r w:rsidR="005324D0">
        <w:rPr>
          <w:lang w:val="en-GB"/>
        </w:rPr>
        <w:t xml:space="preserve">available case studies, of difference sizes and </w:t>
      </w:r>
      <w:r w:rsidR="00480410">
        <w:rPr>
          <w:lang w:val="en-GB"/>
        </w:rPr>
        <w:t xml:space="preserve">application </w:t>
      </w:r>
      <w:r w:rsidR="005324D0">
        <w:rPr>
          <w:lang w:val="en-GB"/>
        </w:rPr>
        <w:t xml:space="preserve">domains, to validate our work.  </w:t>
      </w:r>
      <w:r w:rsidR="00454AA0">
        <w:rPr>
          <w:lang w:val="en-GB"/>
        </w:rPr>
        <w:t>Our approach</w:t>
      </w:r>
      <w:r w:rsidR="00B2115E">
        <w:rPr>
          <w:lang w:val="en-GB"/>
        </w:rPr>
        <w:t>,</w:t>
      </w:r>
      <w:r w:rsidR="00454AA0">
        <w:rPr>
          <w:lang w:val="en-GB"/>
        </w:rPr>
        <w:t xml:space="preserve"> </w:t>
      </w:r>
      <w:r w:rsidR="00B2115E">
        <w:rPr>
          <w:lang w:val="en-GB"/>
        </w:rPr>
        <w:t xml:space="preserve">based on formalisms of propositional logic, </w:t>
      </w:r>
      <w:r w:rsidR="00454AA0">
        <w:rPr>
          <w:lang w:val="en-GB"/>
        </w:rPr>
        <w:t>proved effective</w:t>
      </w:r>
      <w:r w:rsidR="00B2115E">
        <w:rPr>
          <w:lang w:val="en-GB"/>
        </w:rPr>
        <w:t xml:space="preserve"> for </w:t>
      </w:r>
      <w:r w:rsidR="00454AA0">
        <w:rPr>
          <w:lang w:val="en-GB"/>
        </w:rPr>
        <w:t xml:space="preserve"> </w:t>
      </w:r>
      <w:r w:rsidR="002545DA">
        <w:rPr>
          <w:lang w:val="en-GB"/>
        </w:rPr>
        <w:t>detecting inconsistencies in an efficient and scalable manner.</w:t>
      </w:r>
      <w:r w:rsidR="00454AA0">
        <w:rPr>
          <w:lang w:val="en-GB"/>
        </w:rPr>
        <w:t xml:space="preserve"> </w:t>
      </w:r>
    </w:p>
    <w:p w:rsidR="009753BA" w:rsidRDefault="00A44F8B" w:rsidP="006B2813">
      <w:pPr>
        <w:spacing w:line="360" w:lineRule="auto"/>
        <w:rPr>
          <w:lang w:val="en-GB"/>
        </w:rPr>
      </w:pPr>
      <w:r>
        <w:rPr>
          <w:lang w:val="en-GB"/>
        </w:rPr>
        <w:lastRenderedPageBreak/>
        <w:t>We also</w:t>
      </w:r>
      <w:r w:rsidR="00B2115E">
        <w:rPr>
          <w:lang w:val="en-GB"/>
        </w:rPr>
        <w:t xml:space="preserve"> </w:t>
      </w:r>
      <w:r w:rsidR="00F1797F">
        <w:rPr>
          <w:lang w:val="en-GB"/>
        </w:rPr>
        <w:t>iden</w:t>
      </w:r>
      <w:r w:rsidR="00B2115E">
        <w:rPr>
          <w:lang w:val="en-GB"/>
        </w:rPr>
        <w:t>tif</w:t>
      </w:r>
      <w:r>
        <w:rPr>
          <w:lang w:val="en-GB"/>
        </w:rPr>
        <w:t>ied</w:t>
      </w:r>
      <w:r w:rsidR="00B2115E">
        <w:rPr>
          <w:lang w:val="en-GB"/>
        </w:rPr>
        <w:t xml:space="preserve"> several </w:t>
      </w:r>
      <w:r w:rsidR="009753BA">
        <w:rPr>
          <w:lang w:val="en-GB"/>
        </w:rPr>
        <w:t>issues regarding the applicabilit</w:t>
      </w:r>
      <w:r w:rsidR="005C0C61">
        <w:rPr>
          <w:lang w:val="en-GB"/>
        </w:rPr>
        <w:t xml:space="preserve">y and usability of our </w:t>
      </w:r>
      <w:r w:rsidR="0064403D">
        <w:rPr>
          <w:lang w:val="en-GB"/>
        </w:rPr>
        <w:t>approach</w:t>
      </w:r>
      <w:r w:rsidR="005C0C61">
        <w:rPr>
          <w:lang w:val="en-GB"/>
        </w:rPr>
        <w:t xml:space="preserve"> as well as </w:t>
      </w:r>
      <w:r w:rsidR="009753BA">
        <w:rPr>
          <w:lang w:val="en-GB"/>
        </w:rPr>
        <w:t>promising and exciting venues</w:t>
      </w:r>
      <w:r w:rsidR="00B2115E">
        <w:rPr>
          <w:lang w:val="en-GB"/>
        </w:rPr>
        <w:t xml:space="preserve"> </w:t>
      </w:r>
      <w:r w:rsidR="009753BA">
        <w:rPr>
          <w:lang w:val="en-GB"/>
        </w:rPr>
        <w:t xml:space="preserve">and topics for further research. For example, the realization of the fact that the detection of inconsistencies is just the first step towards </w:t>
      </w:r>
      <w:r w:rsidR="00032CB4">
        <w:rPr>
          <w:lang w:val="en-GB"/>
        </w:rPr>
        <w:t>providing a</w:t>
      </w:r>
      <w:r w:rsidR="005C0C61">
        <w:rPr>
          <w:lang w:val="en-GB"/>
        </w:rPr>
        <w:t xml:space="preserve"> workable and usable solution for the software developer when faced with the daunting challenge of fixing an inconsistency that involves many features, particular feature combinations,  or other inconsistencies. </w:t>
      </w:r>
      <w:r w:rsidR="00EC516F">
        <w:rPr>
          <w:lang w:val="en-GB"/>
        </w:rPr>
        <w:t xml:space="preserve">In other words, fixing capability is as well (if not more) </w:t>
      </w:r>
      <w:r w:rsidR="00D40E3E">
        <w:rPr>
          <w:lang w:val="en-GB"/>
        </w:rPr>
        <w:t>crucial for the real life application of our work.</w:t>
      </w:r>
      <w:r w:rsidR="007F2EF2">
        <w:rPr>
          <w:lang w:val="en-GB"/>
        </w:rPr>
        <w:t xml:space="preserve"> </w:t>
      </w:r>
    </w:p>
    <w:p w:rsidR="007F2EF2" w:rsidRDefault="00C01234" w:rsidP="006B2813">
      <w:pPr>
        <w:spacing w:line="360" w:lineRule="auto"/>
        <w:rPr>
          <w:lang w:val="en-GB"/>
        </w:rPr>
      </w:pPr>
      <w:r>
        <w:rPr>
          <w:lang w:val="en-GB"/>
        </w:rPr>
        <w:t xml:space="preserve">In that direction, </w:t>
      </w:r>
      <w:r w:rsidR="002C2B85">
        <w:rPr>
          <w:lang w:val="en-GB"/>
        </w:rPr>
        <w:t xml:space="preserve">the career exploratory opportunities of the fellowship opened up a </w:t>
      </w:r>
      <w:r w:rsidR="003C51E3">
        <w:rPr>
          <w:lang w:val="en-GB"/>
        </w:rPr>
        <w:t>new horizon of possibilities to tackle the fixing capability required. Dr. Lopez-</w:t>
      </w:r>
      <w:proofErr w:type="spellStart"/>
      <w:r w:rsidR="003C51E3">
        <w:rPr>
          <w:lang w:val="en-GB"/>
        </w:rPr>
        <w:t>Herrejon</w:t>
      </w:r>
      <w:proofErr w:type="spellEnd"/>
      <w:r w:rsidR="003C51E3">
        <w:rPr>
          <w:lang w:val="en-GB"/>
        </w:rPr>
        <w:t xml:space="preserve">, had the opportunity to attend </w:t>
      </w:r>
      <w:r w:rsidR="00344FB7">
        <w:rPr>
          <w:lang w:val="en-GB"/>
        </w:rPr>
        <w:t xml:space="preserve">several </w:t>
      </w:r>
      <w:r w:rsidR="003C51E3">
        <w:rPr>
          <w:lang w:val="en-GB"/>
        </w:rPr>
        <w:t xml:space="preserve"> tutorials </w:t>
      </w:r>
      <w:r w:rsidR="00344FB7">
        <w:rPr>
          <w:lang w:val="en-GB"/>
        </w:rPr>
        <w:t xml:space="preserve">at conferences and summer schools. As a result, a clear connection was established between the </w:t>
      </w:r>
      <w:r w:rsidR="00E801A9">
        <w:rPr>
          <w:lang w:val="en-GB"/>
        </w:rPr>
        <w:t>fixing capabilities need</w:t>
      </w:r>
      <w:r w:rsidR="00252608">
        <w:rPr>
          <w:lang w:val="en-GB"/>
        </w:rPr>
        <w:t>ed</w:t>
      </w:r>
      <w:r w:rsidR="00E801A9">
        <w:rPr>
          <w:lang w:val="en-GB"/>
        </w:rPr>
        <w:t xml:space="preserve"> in our project with  theories, tools, and techniques</w:t>
      </w:r>
      <w:r w:rsidR="00344FB7">
        <w:rPr>
          <w:lang w:val="en-GB"/>
        </w:rPr>
        <w:t xml:space="preserve"> </w:t>
      </w:r>
      <w:r w:rsidR="00252608">
        <w:rPr>
          <w:lang w:val="en-GB"/>
        </w:rPr>
        <w:t xml:space="preserve">from the Evolutionary Computation and Search Based Software Engineering communities. </w:t>
      </w:r>
      <w:r w:rsidR="00AF0F12">
        <w:rPr>
          <w:lang w:val="en-GB"/>
        </w:rPr>
        <w:t xml:space="preserve">These communities tackle challenging problems by studying, formalizing and applying techniques found in nature </w:t>
      </w:r>
      <w:r w:rsidR="00CC2067">
        <w:rPr>
          <w:lang w:val="en-GB"/>
        </w:rPr>
        <w:t>such as genetics, evolution, or ant colony behaviour.</w:t>
      </w:r>
      <w:r w:rsidR="005D5D7E">
        <w:rPr>
          <w:lang w:val="en-GB"/>
        </w:rPr>
        <w:t xml:space="preserve">  Our work made some </w:t>
      </w:r>
      <w:r w:rsidR="005D5D7E" w:rsidRPr="005D5D7E">
        <w:rPr>
          <w:lang w:val="en-GB"/>
        </w:rPr>
        <w:t xml:space="preserve">inroads into </w:t>
      </w:r>
      <w:r w:rsidR="005D5D7E">
        <w:rPr>
          <w:lang w:val="en-GB"/>
        </w:rPr>
        <w:t xml:space="preserve">these topics and was able to make the first palpable connections. Most importantly, these </w:t>
      </w:r>
      <w:r w:rsidR="00A60A57">
        <w:rPr>
          <w:lang w:val="en-GB"/>
        </w:rPr>
        <w:t xml:space="preserve">potential fixing </w:t>
      </w:r>
      <w:r w:rsidR="005D5D7E">
        <w:rPr>
          <w:lang w:val="en-GB"/>
        </w:rPr>
        <w:t xml:space="preserve">capabilities </w:t>
      </w:r>
      <w:r w:rsidR="00A60A57">
        <w:rPr>
          <w:lang w:val="en-GB"/>
        </w:rPr>
        <w:t xml:space="preserve">were </w:t>
      </w:r>
      <w:r w:rsidR="005B422F">
        <w:rPr>
          <w:lang w:val="en-GB"/>
        </w:rPr>
        <w:t>gather</w:t>
      </w:r>
      <w:r w:rsidR="00F8127A">
        <w:rPr>
          <w:lang w:val="en-GB"/>
        </w:rPr>
        <w:t xml:space="preserve">ed </w:t>
      </w:r>
      <w:r w:rsidR="005B422F">
        <w:rPr>
          <w:lang w:val="en-GB"/>
        </w:rPr>
        <w:t xml:space="preserve"> and </w:t>
      </w:r>
      <w:r w:rsidR="00A60A57">
        <w:rPr>
          <w:lang w:val="en-GB"/>
        </w:rPr>
        <w:t xml:space="preserve">framed </w:t>
      </w:r>
      <w:r w:rsidR="005B422F">
        <w:rPr>
          <w:lang w:val="en-GB"/>
        </w:rPr>
        <w:t xml:space="preserve">as a research proposal that was submitted to the </w:t>
      </w:r>
      <w:r w:rsidR="002D385B">
        <w:rPr>
          <w:lang w:val="en-GB"/>
        </w:rPr>
        <w:t>Austrian research agency</w:t>
      </w:r>
      <w:r w:rsidR="00F8127A">
        <w:rPr>
          <w:lang w:val="en-GB"/>
        </w:rPr>
        <w:t xml:space="preserve"> (</w:t>
      </w:r>
      <w:r w:rsidR="002D385B" w:rsidRPr="002D385B">
        <w:rPr>
          <w:lang w:val="en-GB"/>
        </w:rPr>
        <w:t xml:space="preserve">FWF </w:t>
      </w:r>
      <w:proofErr w:type="spellStart"/>
      <w:r w:rsidR="002D385B" w:rsidRPr="002D385B">
        <w:rPr>
          <w:lang w:val="en-GB"/>
        </w:rPr>
        <w:t>Der</w:t>
      </w:r>
      <w:proofErr w:type="spellEnd"/>
      <w:r w:rsidR="002D385B" w:rsidRPr="002D385B">
        <w:rPr>
          <w:lang w:val="en-GB"/>
        </w:rPr>
        <w:t xml:space="preserve"> </w:t>
      </w:r>
      <w:proofErr w:type="spellStart"/>
      <w:r w:rsidR="002D385B" w:rsidRPr="002D385B">
        <w:rPr>
          <w:lang w:val="en-GB"/>
        </w:rPr>
        <w:t>Wissenschaftsfonds</w:t>
      </w:r>
      <w:proofErr w:type="spellEnd"/>
      <w:r w:rsidR="00F8127A">
        <w:rPr>
          <w:lang w:val="en-GB"/>
        </w:rPr>
        <w:t xml:space="preserve">) </w:t>
      </w:r>
      <w:r w:rsidR="002D385B">
        <w:rPr>
          <w:lang w:val="en-GB"/>
        </w:rPr>
        <w:t xml:space="preserve">as a </w:t>
      </w:r>
      <w:r w:rsidR="004763F4">
        <w:rPr>
          <w:lang w:val="en-GB"/>
        </w:rPr>
        <w:t>prestigious</w:t>
      </w:r>
      <w:r w:rsidR="002D385B">
        <w:rPr>
          <w:lang w:val="en-GB"/>
        </w:rPr>
        <w:t xml:space="preserve"> </w:t>
      </w:r>
      <w:proofErr w:type="spellStart"/>
      <w:r w:rsidR="002D385B">
        <w:rPr>
          <w:lang w:val="en-GB"/>
        </w:rPr>
        <w:t>Lise</w:t>
      </w:r>
      <w:proofErr w:type="spellEnd"/>
      <w:r w:rsidR="002D385B">
        <w:rPr>
          <w:lang w:val="en-GB"/>
        </w:rPr>
        <w:t xml:space="preserve"> Meitner fellowship. </w:t>
      </w:r>
      <w:r w:rsidR="00A60A57">
        <w:rPr>
          <w:lang w:val="en-GB"/>
        </w:rPr>
        <w:t xml:space="preserve"> </w:t>
      </w:r>
      <w:r w:rsidR="00EC57D1">
        <w:rPr>
          <w:lang w:val="en-GB"/>
        </w:rPr>
        <w:t>We are glad to report that Dr. Lopez-</w:t>
      </w:r>
      <w:proofErr w:type="spellStart"/>
      <w:r w:rsidR="00EC57D1">
        <w:rPr>
          <w:lang w:val="en-GB"/>
        </w:rPr>
        <w:t>Herrejon</w:t>
      </w:r>
      <w:proofErr w:type="spellEnd"/>
      <w:r w:rsidR="00EC57D1">
        <w:rPr>
          <w:lang w:val="en-GB"/>
        </w:rPr>
        <w:t xml:space="preserve"> was awarded this fellowship that will allow us to keep exploring </w:t>
      </w:r>
      <w:r w:rsidR="00D82AFE">
        <w:rPr>
          <w:lang w:val="en-GB"/>
        </w:rPr>
        <w:t>this fascinating connection</w:t>
      </w:r>
      <w:r w:rsidR="00F5066E">
        <w:rPr>
          <w:lang w:val="en-GB"/>
        </w:rPr>
        <w:t xml:space="preserve"> for next two years</w:t>
      </w:r>
      <w:r w:rsidR="00D82AFE">
        <w:rPr>
          <w:lang w:val="en-GB"/>
        </w:rPr>
        <w:t>.</w:t>
      </w:r>
    </w:p>
    <w:p w:rsidR="009753BA" w:rsidRDefault="00F5066E" w:rsidP="006B2813">
      <w:pPr>
        <w:spacing w:line="360" w:lineRule="auto"/>
        <w:rPr>
          <w:lang w:val="en-GB"/>
        </w:rPr>
      </w:pPr>
      <w:r>
        <w:rPr>
          <w:lang w:val="en-GB"/>
        </w:rPr>
        <w:t xml:space="preserve">The Marie Curie fellowship also provided </w:t>
      </w:r>
      <w:r w:rsidR="00796145">
        <w:rPr>
          <w:lang w:val="en-GB"/>
        </w:rPr>
        <w:t>invaluable training for Dr. Lopez-</w:t>
      </w:r>
      <w:proofErr w:type="spellStart"/>
      <w:r w:rsidR="00796145">
        <w:rPr>
          <w:lang w:val="en-GB"/>
        </w:rPr>
        <w:t>Herrejon</w:t>
      </w:r>
      <w:proofErr w:type="spellEnd"/>
      <w:r w:rsidR="009E79E2">
        <w:rPr>
          <w:lang w:val="en-GB"/>
        </w:rPr>
        <w:t xml:space="preserve"> in his academic career</w:t>
      </w:r>
      <w:r w:rsidR="00796145">
        <w:rPr>
          <w:lang w:val="en-GB"/>
        </w:rPr>
        <w:t xml:space="preserve">. During his tenure, he co-supervised </w:t>
      </w:r>
      <w:r w:rsidR="00A5326C">
        <w:rPr>
          <w:lang w:val="en-GB"/>
        </w:rPr>
        <w:t>three</w:t>
      </w:r>
      <w:r w:rsidR="009E79E2">
        <w:rPr>
          <w:lang w:val="en-GB"/>
        </w:rPr>
        <w:t xml:space="preserve"> undergraduate</w:t>
      </w:r>
      <w:r w:rsidR="00A5326C">
        <w:rPr>
          <w:lang w:val="en-GB"/>
        </w:rPr>
        <w:t xml:space="preserve"> and two master thesis,  and served as doctoral committee member in two occasions. </w:t>
      </w:r>
      <w:r w:rsidR="00EB4352">
        <w:rPr>
          <w:lang w:val="en-GB"/>
        </w:rPr>
        <w:t xml:space="preserve">He co-taught </w:t>
      </w:r>
      <w:r w:rsidR="003A25E4">
        <w:rPr>
          <w:lang w:val="en-GB"/>
        </w:rPr>
        <w:t xml:space="preserve">3 </w:t>
      </w:r>
      <w:r w:rsidR="00EB4352">
        <w:rPr>
          <w:lang w:val="en-GB"/>
        </w:rPr>
        <w:t xml:space="preserve">seminar and regular courses at our institute. </w:t>
      </w:r>
      <w:r w:rsidR="00C822DE">
        <w:rPr>
          <w:lang w:val="en-GB"/>
        </w:rPr>
        <w:t xml:space="preserve"> He visited with an Erasmus Teaching Exchange scheme the University of Seville Spain where he presented part of this work to the students and researchers of that institution.</w:t>
      </w:r>
      <w:r w:rsidR="00D32317">
        <w:rPr>
          <w:lang w:val="en-GB"/>
        </w:rPr>
        <w:t xml:space="preserve"> He was involved in the organization of a workshop on the subject of the project associated to the leading conference in the field.</w:t>
      </w:r>
      <w:r w:rsidR="00F75B08">
        <w:rPr>
          <w:lang w:val="en-GB"/>
        </w:rPr>
        <w:t xml:space="preserve"> He promoted academic visitor exchanges with universities from different countries in the EU.</w:t>
      </w:r>
    </w:p>
    <w:p w:rsidR="001F2A60" w:rsidRDefault="00D26C7B" w:rsidP="006B2813">
      <w:pPr>
        <w:spacing w:line="360" w:lineRule="auto"/>
        <w:rPr>
          <w:lang w:val="en-GB"/>
        </w:rPr>
      </w:pPr>
      <w:r>
        <w:rPr>
          <w:lang w:val="en-GB"/>
        </w:rPr>
        <w:t xml:space="preserve">The results obtained in our work </w:t>
      </w:r>
      <w:r w:rsidR="00D52E25">
        <w:rPr>
          <w:lang w:val="en-GB"/>
        </w:rPr>
        <w:t xml:space="preserve">did not directly </w:t>
      </w:r>
      <w:r w:rsidR="00945593">
        <w:rPr>
          <w:lang w:val="en-GB"/>
        </w:rPr>
        <w:t>lead to</w:t>
      </w:r>
      <w:r w:rsidR="00D52E25">
        <w:rPr>
          <w:lang w:val="en-GB"/>
        </w:rPr>
        <w:t xml:space="preserve"> any pa</w:t>
      </w:r>
      <w:r w:rsidR="003A25E4">
        <w:rPr>
          <w:lang w:val="en-GB"/>
        </w:rPr>
        <w:t>tent or exploitable foreground. W</w:t>
      </w:r>
      <w:r w:rsidR="00D52E25">
        <w:rPr>
          <w:lang w:val="en-GB"/>
        </w:rPr>
        <w:t xml:space="preserve">e expect that once mature enough the technology started in our work can importantly impact the </w:t>
      </w:r>
      <w:r w:rsidR="003A25E4">
        <w:rPr>
          <w:lang w:val="en-GB"/>
        </w:rPr>
        <w:t>capabilities of</w:t>
      </w:r>
      <w:r w:rsidR="00D52E25">
        <w:rPr>
          <w:lang w:val="en-GB"/>
        </w:rPr>
        <w:t xml:space="preserve"> current tools </w:t>
      </w:r>
      <w:r w:rsidR="00576AD4">
        <w:rPr>
          <w:lang w:val="en-GB"/>
        </w:rPr>
        <w:t>for handling software families and their ever increasing industrial applications</w:t>
      </w:r>
      <w:r w:rsidR="00226529">
        <w:rPr>
          <w:lang w:val="en-GB"/>
        </w:rPr>
        <w:t xml:space="preserve"> in particular in embedded and mobile software markets</w:t>
      </w:r>
      <w:r w:rsidR="00576AD4">
        <w:rPr>
          <w:lang w:val="en-GB"/>
        </w:rPr>
        <w:t xml:space="preserve">. </w:t>
      </w:r>
      <w:r w:rsidR="00D52E25">
        <w:rPr>
          <w:lang w:val="en-GB"/>
        </w:rPr>
        <w:t>Most of the potential companies inte</w:t>
      </w:r>
      <w:r w:rsidR="00576AD4">
        <w:rPr>
          <w:lang w:val="en-GB"/>
        </w:rPr>
        <w:t xml:space="preserve">rested in our work are SMEs, </w:t>
      </w:r>
      <w:r w:rsidR="006C409F">
        <w:rPr>
          <w:lang w:val="en-GB"/>
        </w:rPr>
        <w:t xml:space="preserve"> </w:t>
      </w:r>
      <w:r w:rsidR="004763F4">
        <w:rPr>
          <w:lang w:val="en-GB"/>
        </w:rPr>
        <w:t>the majority</w:t>
      </w:r>
      <w:r w:rsidR="006C409F">
        <w:rPr>
          <w:lang w:val="en-GB"/>
        </w:rPr>
        <w:t xml:space="preserve"> of them</w:t>
      </w:r>
      <w:r w:rsidR="00576AD4">
        <w:rPr>
          <w:lang w:val="en-GB"/>
        </w:rPr>
        <w:t xml:space="preserve"> based in Europe</w:t>
      </w:r>
      <w:r w:rsidR="00D52E25">
        <w:rPr>
          <w:lang w:val="en-GB"/>
        </w:rPr>
        <w:t>.</w:t>
      </w:r>
    </w:p>
    <w:p w:rsidR="00226529" w:rsidRDefault="00226529" w:rsidP="006B2813">
      <w:pPr>
        <w:spacing w:line="360" w:lineRule="auto"/>
        <w:rPr>
          <w:lang w:val="en-GB"/>
        </w:rPr>
      </w:pPr>
    </w:p>
    <w:p w:rsidR="001D3197" w:rsidRPr="007D1C0E" w:rsidRDefault="001D3197">
      <w:pPr>
        <w:rPr>
          <w:lang w:val="en-GB"/>
        </w:rPr>
      </w:pPr>
    </w:p>
    <w:sectPr w:rsidR="001D3197" w:rsidRPr="007D1C0E" w:rsidSect="00436D57">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1D3197"/>
    <w:rsid w:val="000248DD"/>
    <w:rsid w:val="00032CB4"/>
    <w:rsid w:val="000369C6"/>
    <w:rsid w:val="00063C8F"/>
    <w:rsid w:val="001329DE"/>
    <w:rsid w:val="00157E46"/>
    <w:rsid w:val="00183FA6"/>
    <w:rsid w:val="001B2804"/>
    <w:rsid w:val="001D3197"/>
    <w:rsid w:val="001D35CF"/>
    <w:rsid w:val="001F2A60"/>
    <w:rsid w:val="00226529"/>
    <w:rsid w:val="002325CF"/>
    <w:rsid w:val="00234D38"/>
    <w:rsid w:val="00252608"/>
    <w:rsid w:val="002545DA"/>
    <w:rsid w:val="00282963"/>
    <w:rsid w:val="002C2B85"/>
    <w:rsid w:val="002D385B"/>
    <w:rsid w:val="00313A2C"/>
    <w:rsid w:val="00340B4A"/>
    <w:rsid w:val="00344FB7"/>
    <w:rsid w:val="003A25E4"/>
    <w:rsid w:val="003C51E3"/>
    <w:rsid w:val="003F6BD7"/>
    <w:rsid w:val="00436D57"/>
    <w:rsid w:val="00454AA0"/>
    <w:rsid w:val="004763F4"/>
    <w:rsid w:val="00480410"/>
    <w:rsid w:val="005324D0"/>
    <w:rsid w:val="00576956"/>
    <w:rsid w:val="00576AD4"/>
    <w:rsid w:val="00587F53"/>
    <w:rsid w:val="005A2FAB"/>
    <w:rsid w:val="005B422F"/>
    <w:rsid w:val="005C0C61"/>
    <w:rsid w:val="005D5D7E"/>
    <w:rsid w:val="005F5794"/>
    <w:rsid w:val="00632B9E"/>
    <w:rsid w:val="0064205D"/>
    <w:rsid w:val="006429C1"/>
    <w:rsid w:val="0064403D"/>
    <w:rsid w:val="006B2813"/>
    <w:rsid w:val="006C409F"/>
    <w:rsid w:val="00736B54"/>
    <w:rsid w:val="007448C2"/>
    <w:rsid w:val="0074758D"/>
    <w:rsid w:val="00796145"/>
    <w:rsid w:val="007D1C0E"/>
    <w:rsid w:val="007D6276"/>
    <w:rsid w:val="007F2EF2"/>
    <w:rsid w:val="00832EBC"/>
    <w:rsid w:val="00926D2F"/>
    <w:rsid w:val="00945593"/>
    <w:rsid w:val="0096396A"/>
    <w:rsid w:val="009753BA"/>
    <w:rsid w:val="00997726"/>
    <w:rsid w:val="009A5492"/>
    <w:rsid w:val="009D3AB5"/>
    <w:rsid w:val="009E79E2"/>
    <w:rsid w:val="00A44F8B"/>
    <w:rsid w:val="00A5326C"/>
    <w:rsid w:val="00A60A57"/>
    <w:rsid w:val="00A76B60"/>
    <w:rsid w:val="00A97C8F"/>
    <w:rsid w:val="00AF0F12"/>
    <w:rsid w:val="00B04D4B"/>
    <w:rsid w:val="00B2115E"/>
    <w:rsid w:val="00B4787D"/>
    <w:rsid w:val="00BA2217"/>
    <w:rsid w:val="00C01234"/>
    <w:rsid w:val="00C375A1"/>
    <w:rsid w:val="00C822DE"/>
    <w:rsid w:val="00CB0C66"/>
    <w:rsid w:val="00CC2067"/>
    <w:rsid w:val="00CE74F1"/>
    <w:rsid w:val="00D07947"/>
    <w:rsid w:val="00D26C7B"/>
    <w:rsid w:val="00D32317"/>
    <w:rsid w:val="00D40E3E"/>
    <w:rsid w:val="00D52E25"/>
    <w:rsid w:val="00D80613"/>
    <w:rsid w:val="00D82AFE"/>
    <w:rsid w:val="00DD2A54"/>
    <w:rsid w:val="00DF2F0C"/>
    <w:rsid w:val="00E3183A"/>
    <w:rsid w:val="00E801A9"/>
    <w:rsid w:val="00EA5419"/>
    <w:rsid w:val="00EB4352"/>
    <w:rsid w:val="00EC516F"/>
    <w:rsid w:val="00EC57D1"/>
    <w:rsid w:val="00EC7B78"/>
    <w:rsid w:val="00F1797F"/>
    <w:rsid w:val="00F5066E"/>
    <w:rsid w:val="00F66DC8"/>
    <w:rsid w:val="00F75B08"/>
    <w:rsid w:val="00F8127A"/>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D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0B4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B4A"/>
    <w:rPr>
      <w:rFonts w:ascii="Tahoma" w:hAnsi="Tahoma" w:cs="Tahoma"/>
      <w:sz w:val="16"/>
      <w:szCs w:val="16"/>
    </w:rPr>
  </w:style>
  <w:style w:type="table" w:styleId="TableGrid">
    <w:name w:val="Table Grid"/>
    <w:basedOn w:val="TableNormal"/>
    <w:uiPriority w:val="59"/>
    <w:rsid w:val="00340B4A"/>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736B54"/>
    <w:rPr>
      <w:color w:val="0000FF"/>
      <w:u w:val="single"/>
    </w:rPr>
  </w:style>
</w:styles>
</file>

<file path=word/webSettings.xml><?xml version="1.0" encoding="utf-8"?>
<w:webSettings xmlns:r="http://schemas.openxmlformats.org/officeDocument/2006/relationships" xmlns:w="http://schemas.openxmlformats.org/wordprocessingml/2006/main">
  <w:divs>
    <w:div w:id="287318391">
      <w:bodyDiv w:val="1"/>
      <w:marLeft w:val="0"/>
      <w:marRight w:val="0"/>
      <w:marTop w:val="0"/>
      <w:marBottom w:val="0"/>
      <w:divBdr>
        <w:top w:val="none" w:sz="0" w:space="0" w:color="auto"/>
        <w:left w:val="none" w:sz="0" w:space="0" w:color="auto"/>
        <w:bottom w:val="none" w:sz="0" w:space="0" w:color="auto"/>
        <w:right w:val="none" w:sz="0" w:space="0" w:color="auto"/>
      </w:divBdr>
      <w:divsChild>
        <w:div w:id="1759711120">
          <w:marLeft w:val="0"/>
          <w:marRight w:val="0"/>
          <w:marTop w:val="0"/>
          <w:marBottom w:val="0"/>
          <w:divBdr>
            <w:top w:val="none" w:sz="0" w:space="0" w:color="auto"/>
            <w:left w:val="none" w:sz="0" w:space="0" w:color="auto"/>
            <w:bottom w:val="none" w:sz="0" w:space="0" w:color="auto"/>
            <w:right w:val="none" w:sz="0" w:space="0" w:color="auto"/>
          </w:divBdr>
          <w:divsChild>
            <w:div w:id="46609631">
              <w:marLeft w:val="0"/>
              <w:marRight w:val="0"/>
              <w:marTop w:val="0"/>
              <w:marBottom w:val="0"/>
              <w:divBdr>
                <w:top w:val="none" w:sz="0" w:space="0" w:color="auto"/>
                <w:left w:val="none" w:sz="0" w:space="0" w:color="auto"/>
                <w:bottom w:val="none" w:sz="0" w:space="0" w:color="auto"/>
                <w:right w:val="none" w:sz="0" w:space="0" w:color="auto"/>
              </w:divBdr>
              <w:divsChild>
                <w:div w:id="1175800941">
                  <w:marLeft w:val="0"/>
                  <w:marRight w:val="0"/>
                  <w:marTop w:val="0"/>
                  <w:marBottom w:val="0"/>
                  <w:divBdr>
                    <w:top w:val="none" w:sz="0" w:space="0" w:color="auto"/>
                    <w:left w:val="none" w:sz="0" w:space="0" w:color="auto"/>
                    <w:bottom w:val="none" w:sz="0" w:space="0" w:color="auto"/>
                    <w:right w:val="none" w:sz="0" w:space="0" w:color="auto"/>
                  </w:divBdr>
                  <w:divsChild>
                    <w:div w:id="986784605">
                      <w:marLeft w:val="0"/>
                      <w:marRight w:val="0"/>
                      <w:marTop w:val="0"/>
                      <w:marBottom w:val="0"/>
                      <w:divBdr>
                        <w:top w:val="none" w:sz="0" w:space="0" w:color="auto"/>
                        <w:left w:val="none" w:sz="0" w:space="0" w:color="auto"/>
                        <w:bottom w:val="none" w:sz="0" w:space="0" w:color="auto"/>
                        <w:right w:val="none" w:sz="0" w:space="0" w:color="auto"/>
                      </w:divBdr>
                      <w:divsChild>
                        <w:div w:id="1915386887">
                          <w:marLeft w:val="0"/>
                          <w:marRight w:val="0"/>
                          <w:marTop w:val="0"/>
                          <w:marBottom w:val="0"/>
                          <w:divBdr>
                            <w:top w:val="single" w:sz="2" w:space="0" w:color="BFBFBF"/>
                            <w:left w:val="single" w:sz="6" w:space="0" w:color="BFBFBF"/>
                            <w:bottom w:val="single" w:sz="6" w:space="0" w:color="BFBFBF"/>
                            <w:right w:val="single" w:sz="6" w:space="0" w:color="BFBFBF"/>
                          </w:divBdr>
                          <w:divsChild>
                            <w:div w:id="669985678">
                              <w:marLeft w:val="0"/>
                              <w:marRight w:val="0"/>
                              <w:marTop w:val="0"/>
                              <w:marBottom w:val="0"/>
                              <w:divBdr>
                                <w:top w:val="none" w:sz="0" w:space="0" w:color="auto"/>
                                <w:left w:val="none" w:sz="0" w:space="0" w:color="auto"/>
                                <w:bottom w:val="none" w:sz="0" w:space="0" w:color="auto"/>
                                <w:right w:val="none" w:sz="0" w:space="0" w:color="auto"/>
                              </w:divBdr>
                              <w:divsChild>
                                <w:div w:id="394856533">
                                  <w:marLeft w:val="0"/>
                                  <w:marRight w:val="0"/>
                                  <w:marTop w:val="0"/>
                                  <w:marBottom w:val="0"/>
                                  <w:divBdr>
                                    <w:top w:val="none" w:sz="0" w:space="0" w:color="auto"/>
                                    <w:left w:val="none" w:sz="0" w:space="0" w:color="auto"/>
                                    <w:bottom w:val="none" w:sz="0" w:space="0" w:color="auto"/>
                                    <w:right w:val="none" w:sz="0" w:space="0" w:color="auto"/>
                                  </w:divBdr>
                                  <w:divsChild>
                                    <w:div w:id="22444974">
                                      <w:marLeft w:val="0"/>
                                      <w:marRight w:val="0"/>
                                      <w:marTop w:val="0"/>
                                      <w:marBottom w:val="0"/>
                                      <w:divBdr>
                                        <w:top w:val="none" w:sz="0" w:space="0" w:color="auto"/>
                                        <w:left w:val="none" w:sz="0" w:space="0" w:color="auto"/>
                                        <w:bottom w:val="none" w:sz="0" w:space="0" w:color="auto"/>
                                        <w:right w:val="none" w:sz="0" w:space="0" w:color="auto"/>
                                      </w:divBdr>
                                    </w:div>
                                    <w:div w:id="1734352846">
                                      <w:marLeft w:val="0"/>
                                      <w:marRight w:val="0"/>
                                      <w:marTop w:val="0"/>
                                      <w:marBottom w:val="0"/>
                                      <w:divBdr>
                                        <w:top w:val="none" w:sz="0" w:space="0" w:color="auto"/>
                                        <w:left w:val="none" w:sz="0" w:space="0" w:color="auto"/>
                                        <w:bottom w:val="none" w:sz="0" w:space="0" w:color="auto"/>
                                        <w:right w:val="none" w:sz="0" w:space="0" w:color="auto"/>
                                      </w:divBdr>
                                    </w:div>
                                    <w:div w:id="836187964">
                                      <w:marLeft w:val="0"/>
                                      <w:marRight w:val="0"/>
                                      <w:marTop w:val="0"/>
                                      <w:marBottom w:val="0"/>
                                      <w:divBdr>
                                        <w:top w:val="none" w:sz="0" w:space="0" w:color="auto"/>
                                        <w:left w:val="none" w:sz="0" w:space="0" w:color="auto"/>
                                        <w:bottom w:val="none" w:sz="0" w:space="0" w:color="auto"/>
                                        <w:right w:val="none" w:sz="0" w:space="0" w:color="auto"/>
                                      </w:divBdr>
                                    </w:div>
                                    <w:div w:id="535237767">
                                      <w:marLeft w:val="0"/>
                                      <w:marRight w:val="0"/>
                                      <w:marTop w:val="0"/>
                                      <w:marBottom w:val="0"/>
                                      <w:divBdr>
                                        <w:top w:val="none" w:sz="0" w:space="0" w:color="auto"/>
                                        <w:left w:val="none" w:sz="0" w:space="0" w:color="auto"/>
                                        <w:bottom w:val="none" w:sz="0" w:space="0" w:color="auto"/>
                                        <w:right w:val="none" w:sz="0" w:space="0" w:color="auto"/>
                                      </w:divBdr>
                                    </w:div>
                                    <w:div w:id="91171226">
                                      <w:marLeft w:val="0"/>
                                      <w:marRight w:val="0"/>
                                      <w:marTop w:val="0"/>
                                      <w:marBottom w:val="0"/>
                                      <w:divBdr>
                                        <w:top w:val="none" w:sz="0" w:space="0" w:color="auto"/>
                                        <w:left w:val="none" w:sz="0" w:space="0" w:color="auto"/>
                                        <w:bottom w:val="none" w:sz="0" w:space="0" w:color="auto"/>
                                        <w:right w:val="none" w:sz="0" w:space="0" w:color="auto"/>
                                      </w:divBdr>
                                    </w:div>
                                    <w:div w:id="529882740">
                                      <w:marLeft w:val="0"/>
                                      <w:marRight w:val="0"/>
                                      <w:marTop w:val="0"/>
                                      <w:marBottom w:val="0"/>
                                      <w:divBdr>
                                        <w:top w:val="none" w:sz="0" w:space="0" w:color="auto"/>
                                        <w:left w:val="none" w:sz="0" w:space="0" w:color="auto"/>
                                        <w:bottom w:val="none" w:sz="0" w:space="0" w:color="auto"/>
                                        <w:right w:val="none" w:sz="0" w:space="0" w:color="auto"/>
                                      </w:divBdr>
                                    </w:div>
                                    <w:div w:id="71515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831014">
      <w:bodyDiv w:val="1"/>
      <w:marLeft w:val="0"/>
      <w:marRight w:val="0"/>
      <w:marTop w:val="0"/>
      <w:marBottom w:val="0"/>
      <w:divBdr>
        <w:top w:val="none" w:sz="0" w:space="0" w:color="auto"/>
        <w:left w:val="none" w:sz="0" w:space="0" w:color="auto"/>
        <w:bottom w:val="none" w:sz="0" w:space="0" w:color="auto"/>
        <w:right w:val="none" w:sz="0" w:space="0" w:color="auto"/>
      </w:divBdr>
      <w:divsChild>
        <w:div w:id="1364283813">
          <w:marLeft w:val="0"/>
          <w:marRight w:val="0"/>
          <w:marTop w:val="0"/>
          <w:marBottom w:val="0"/>
          <w:divBdr>
            <w:top w:val="none" w:sz="0" w:space="0" w:color="auto"/>
            <w:left w:val="none" w:sz="0" w:space="0" w:color="auto"/>
            <w:bottom w:val="none" w:sz="0" w:space="0" w:color="auto"/>
            <w:right w:val="none" w:sz="0" w:space="0" w:color="auto"/>
          </w:divBdr>
          <w:divsChild>
            <w:div w:id="715548047">
              <w:marLeft w:val="0"/>
              <w:marRight w:val="0"/>
              <w:marTop w:val="0"/>
              <w:marBottom w:val="0"/>
              <w:divBdr>
                <w:top w:val="none" w:sz="0" w:space="0" w:color="auto"/>
                <w:left w:val="none" w:sz="0" w:space="0" w:color="auto"/>
                <w:bottom w:val="none" w:sz="0" w:space="0" w:color="auto"/>
                <w:right w:val="none" w:sz="0" w:space="0" w:color="auto"/>
              </w:divBdr>
              <w:divsChild>
                <w:div w:id="1850755218">
                  <w:marLeft w:val="0"/>
                  <w:marRight w:val="0"/>
                  <w:marTop w:val="0"/>
                  <w:marBottom w:val="0"/>
                  <w:divBdr>
                    <w:top w:val="none" w:sz="0" w:space="0" w:color="auto"/>
                    <w:left w:val="none" w:sz="0" w:space="0" w:color="auto"/>
                    <w:bottom w:val="none" w:sz="0" w:space="0" w:color="auto"/>
                    <w:right w:val="none" w:sz="0" w:space="0" w:color="auto"/>
                  </w:divBdr>
                  <w:divsChild>
                    <w:div w:id="790365437">
                      <w:marLeft w:val="0"/>
                      <w:marRight w:val="0"/>
                      <w:marTop w:val="0"/>
                      <w:marBottom w:val="0"/>
                      <w:divBdr>
                        <w:top w:val="none" w:sz="0" w:space="0" w:color="auto"/>
                        <w:left w:val="none" w:sz="0" w:space="0" w:color="auto"/>
                        <w:bottom w:val="none" w:sz="0" w:space="0" w:color="auto"/>
                        <w:right w:val="none" w:sz="0" w:space="0" w:color="auto"/>
                      </w:divBdr>
                      <w:divsChild>
                        <w:div w:id="2062709075">
                          <w:marLeft w:val="0"/>
                          <w:marRight w:val="0"/>
                          <w:marTop w:val="0"/>
                          <w:marBottom w:val="0"/>
                          <w:divBdr>
                            <w:top w:val="single" w:sz="2" w:space="0" w:color="BFBFBF"/>
                            <w:left w:val="single" w:sz="4" w:space="0" w:color="BFBFBF"/>
                            <w:bottom w:val="single" w:sz="4" w:space="0" w:color="BFBFBF"/>
                            <w:right w:val="single" w:sz="4" w:space="0" w:color="BFBFBF"/>
                          </w:divBdr>
                          <w:divsChild>
                            <w:div w:id="1863976089">
                              <w:marLeft w:val="0"/>
                              <w:marRight w:val="0"/>
                              <w:marTop w:val="0"/>
                              <w:marBottom w:val="0"/>
                              <w:divBdr>
                                <w:top w:val="none" w:sz="0" w:space="0" w:color="auto"/>
                                <w:left w:val="none" w:sz="0" w:space="0" w:color="auto"/>
                                <w:bottom w:val="none" w:sz="0" w:space="0" w:color="auto"/>
                                <w:right w:val="none" w:sz="0" w:space="0" w:color="auto"/>
                              </w:divBdr>
                              <w:divsChild>
                                <w:div w:id="1080830338">
                                  <w:marLeft w:val="0"/>
                                  <w:marRight w:val="0"/>
                                  <w:marTop w:val="0"/>
                                  <w:marBottom w:val="0"/>
                                  <w:divBdr>
                                    <w:top w:val="none" w:sz="0" w:space="0" w:color="auto"/>
                                    <w:left w:val="none" w:sz="0" w:space="0" w:color="auto"/>
                                    <w:bottom w:val="none" w:sz="0" w:space="0" w:color="auto"/>
                                    <w:right w:val="none" w:sz="0" w:space="0" w:color="auto"/>
                                  </w:divBdr>
                                  <w:divsChild>
                                    <w:div w:id="742676804">
                                      <w:marLeft w:val="0"/>
                                      <w:marRight w:val="0"/>
                                      <w:marTop w:val="0"/>
                                      <w:marBottom w:val="0"/>
                                      <w:divBdr>
                                        <w:top w:val="none" w:sz="0" w:space="0" w:color="auto"/>
                                        <w:left w:val="none" w:sz="0" w:space="0" w:color="auto"/>
                                        <w:bottom w:val="none" w:sz="0" w:space="0" w:color="auto"/>
                                        <w:right w:val="none" w:sz="0" w:space="0" w:color="auto"/>
                                      </w:divBdr>
                                    </w:div>
                                    <w:div w:id="927425423">
                                      <w:marLeft w:val="0"/>
                                      <w:marRight w:val="0"/>
                                      <w:marTop w:val="0"/>
                                      <w:marBottom w:val="0"/>
                                      <w:divBdr>
                                        <w:top w:val="none" w:sz="0" w:space="0" w:color="auto"/>
                                        <w:left w:val="none" w:sz="0" w:space="0" w:color="auto"/>
                                        <w:bottom w:val="none" w:sz="0" w:space="0" w:color="auto"/>
                                        <w:right w:val="none" w:sz="0" w:space="0" w:color="auto"/>
                                      </w:divBdr>
                                    </w:div>
                                    <w:div w:id="2081175292">
                                      <w:marLeft w:val="0"/>
                                      <w:marRight w:val="0"/>
                                      <w:marTop w:val="0"/>
                                      <w:marBottom w:val="0"/>
                                      <w:divBdr>
                                        <w:top w:val="none" w:sz="0" w:space="0" w:color="auto"/>
                                        <w:left w:val="none" w:sz="0" w:space="0" w:color="auto"/>
                                        <w:bottom w:val="none" w:sz="0" w:space="0" w:color="auto"/>
                                        <w:right w:val="none" w:sz="0" w:space="0" w:color="auto"/>
                                      </w:divBdr>
                                    </w:div>
                                    <w:div w:id="123011118">
                                      <w:marLeft w:val="0"/>
                                      <w:marRight w:val="0"/>
                                      <w:marTop w:val="0"/>
                                      <w:marBottom w:val="0"/>
                                      <w:divBdr>
                                        <w:top w:val="none" w:sz="0" w:space="0" w:color="auto"/>
                                        <w:left w:val="none" w:sz="0" w:space="0" w:color="auto"/>
                                        <w:bottom w:val="none" w:sz="0" w:space="0" w:color="auto"/>
                                        <w:right w:val="none" w:sz="0" w:space="0" w:color="auto"/>
                                      </w:divBdr>
                                    </w:div>
                                    <w:div w:id="1990094640">
                                      <w:marLeft w:val="0"/>
                                      <w:marRight w:val="0"/>
                                      <w:marTop w:val="0"/>
                                      <w:marBottom w:val="0"/>
                                      <w:divBdr>
                                        <w:top w:val="none" w:sz="0" w:space="0" w:color="auto"/>
                                        <w:left w:val="none" w:sz="0" w:space="0" w:color="auto"/>
                                        <w:bottom w:val="none" w:sz="0" w:space="0" w:color="auto"/>
                                        <w:right w:val="none" w:sz="0" w:space="0" w:color="auto"/>
                                      </w:divBdr>
                                    </w:div>
                                    <w:div w:id="621807198">
                                      <w:marLeft w:val="0"/>
                                      <w:marRight w:val="0"/>
                                      <w:marTop w:val="0"/>
                                      <w:marBottom w:val="0"/>
                                      <w:divBdr>
                                        <w:top w:val="none" w:sz="0" w:space="0" w:color="auto"/>
                                        <w:left w:val="none" w:sz="0" w:space="0" w:color="auto"/>
                                        <w:bottom w:val="none" w:sz="0" w:space="0" w:color="auto"/>
                                        <w:right w:val="none" w:sz="0" w:space="0" w:color="auto"/>
                                      </w:divBdr>
                                    </w:div>
                                    <w:div w:id="140109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ea.uni-linz.ac.at/c2mv2/index.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763</Words>
  <Characters>4521</Characters>
  <Application>Microsoft Office Word</Application>
  <DocSecurity>0</DocSecurity>
  <Lines>80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dc:creator>
  <cp:lastModifiedBy>Roberto</cp:lastModifiedBy>
  <cp:revision>4</cp:revision>
  <cp:lastPrinted>2012-09-21T14:52:00Z</cp:lastPrinted>
  <dcterms:created xsi:type="dcterms:W3CDTF">2012-09-21T15:17:00Z</dcterms:created>
  <dcterms:modified xsi:type="dcterms:W3CDTF">2012-09-21T15:18:00Z</dcterms:modified>
</cp:coreProperties>
</file>